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576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四川省旺苍县公开引进（招聘）急需紧缺高层次人才岗位设置一览表</w:t>
      </w:r>
    </w:p>
    <w:bookmarkEnd w:id="0"/>
    <w:p>
      <w:pPr>
        <w:spacing w:line="300" w:lineRule="exact"/>
        <w:rPr>
          <w:rFonts w:ascii="仿宋_GB2312" w:eastAsia="仿宋_GB2312"/>
          <w:szCs w:val="21"/>
        </w:rPr>
      </w:pPr>
    </w:p>
    <w:tbl>
      <w:tblPr>
        <w:tblStyle w:val="4"/>
        <w:tblW w:w="139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3"/>
        <w:gridCol w:w="1727"/>
        <w:gridCol w:w="1361"/>
        <w:gridCol w:w="900"/>
        <w:gridCol w:w="2115"/>
        <w:gridCol w:w="1060"/>
        <w:gridCol w:w="580"/>
        <w:gridCol w:w="705"/>
        <w:gridCol w:w="706"/>
        <w:gridCol w:w="1035"/>
        <w:gridCol w:w="180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序号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用人单位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主管部门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岗位名称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专业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岗位代码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需求数量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学位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学历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毕业院校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其它要求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旺苍县干部信息档案管理中心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中共旺苍县委组织部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档案学\汉语言文字学\中国现当代文学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20192001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旺苍县干部信息档案管理中心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中共旺苍县委组织部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6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6"/>
                <w:sz w:val="20"/>
                <w:szCs w:val="20"/>
              </w:rPr>
              <w:t>计算机技术\计算机应用技术\计算机与信息管理\计算机科学与技术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20192002</w:t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县干部信息档案管理中心、县审计信息中心、县经济商务和信息中心各1名。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旺苍县审计信息中心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旺苍县审计局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6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6"/>
                <w:sz w:val="20"/>
                <w:szCs w:val="20"/>
              </w:rPr>
              <w:t>计算机技术\计算机应用技术\计算机与信息管理\计算机科学与技术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旺苍县经济商务和信息中心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旺苍县经济信息化和科学技术局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6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6"/>
                <w:sz w:val="20"/>
                <w:szCs w:val="20"/>
              </w:rPr>
              <w:t>计算机技术\计算机应用技术\计算机与信息管理\计算机科学与技术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旺苍县土地开发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整理中心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旺苍县自然资源局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土地资源管理\土地管理\土地资源利用与信息技术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20192003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旺苍县建设工程质量安全监督站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旺苍县住房和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城乡建设局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岩土工程\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建筑与土木工程\结构工程\市政工程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20192004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红军精神培训学院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中共旺苍县委党校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马克思主义哲学\马克思主义发展史\马克思主义中国化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研究\思想政治教育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20192005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红军精神培训学院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中共旺苍县委党校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中国近现代史\中国近现代史基本问题研究\中共党史 \中国史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20192006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旺苍县发展和改革信息中心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旺苍县发展和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改革局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理论经济学\应用经济学\统计学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20192007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5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旺苍县发展和改革信息中心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旺苍县发展和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改革局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建筑设计及其理论\水利水电工程\结构工程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20192008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5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11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旺苍县农村公路建设管理办公室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旺苍县交通局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道路与铁道工程\交通运输规划与管理\桥梁与隧道工程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20192009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5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12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旺苍县食品药品检测检验中心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旺苍县市场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</w:rPr>
              <w:t>监督管理局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食品科学\粮食、油脂及蛋白工程\农产品加工及贮藏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20192010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旺苍经济开发区科信中心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1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2"/>
                <w:sz w:val="20"/>
                <w:szCs w:val="20"/>
              </w:rPr>
              <w:t>旺苍经济开发区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化学工程\应用化学\生物化工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20192011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特别优秀者，硕士研究生年龄可放宽到35周岁及以下；博士研究生年龄可放宽到40周岁及以下。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14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旺苍县图书馆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旺苍县文化旅游和体育局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汉语言文字学\语言学及应用语言\中国现当代文学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20192012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旺苍县煤矿瓦斯监控中心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旺苍县应急管理局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安全技术及工程\地质工程\采矿工程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20192013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6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16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旺苍县旺苍中学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旺苍县教育局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学科教学（语文）\语言学及应用语言学\汉语言文字学\中国现当代文学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20192014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师范专业毕业生应具备相应高级中学教师资格，非师范专业毕业生高级中学教师资格暂不做要求，但须在签订合同后两年内取得相应高级中学教师资格。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5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17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旺苍县旺苍中学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旺苍县教育局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学科教学（数学）\基础数学\计算数学\应用数学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20192015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1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18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旺苍县旺苍中学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旺苍县教育局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学科教学（物理）\理论物理\声学\光学\原子与分子物理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20192016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1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19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旺苍县东城中学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旺苍县教育局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学科教学（语文）\语言学及应用语言学\汉语言文字学\中国现当代文学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20192017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9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旺苍县东城中学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旺苍县教育局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学科教学（数学）\基础数学\计算数学\应用数学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20192018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8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21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旺苍县东城中学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旺苍县教育局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学科教学（英语）\英语语言文学\英语口译\英语笔译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20192019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4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22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旺苍县人民医院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内科学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20192020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硕士研究生30周岁及以下，博士研究生35周岁及以下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2018年以前毕业生应具有相应专业执业医师资格，2018年及以后毕业生执业资格暂不作要求，但须在签订合同后两年内取得相应专业执业医师资格。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0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旺苍县人民医院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儿科学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20192021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硕士研究生30周岁及以下，博士研究生35周岁及以下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24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旺苍县人民医院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神经病学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20192022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25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旺苍县人民医院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影像医学与核医学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20192023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26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旺苍县人民医院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外科学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20192024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27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旺苍县人民医院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妇产科学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20192025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28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旺苍县人民医院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眼科学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20192026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29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旺苍县人民医院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耳鼻咽喉科学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20192027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30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旺苍县人民医院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麻醉学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20192028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硕士及以上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全日制普通高校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硕士研究生30周岁及以下，博士研究生35周岁及以下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</w:tbl>
    <w:p>
      <w:pPr>
        <w:spacing w:line="576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pgSz w:w="16838" w:h="11906" w:orient="landscape"/>
          <w:pgMar w:top="1588" w:right="1588" w:bottom="1588" w:left="1588" w:header="851" w:footer="1474" w:gutter="0"/>
          <w:cols w:space="425" w:num="1"/>
          <w:docGrid w:type="lines" w:linePitch="312" w:charSpace="0"/>
        </w:sectPr>
      </w:pPr>
    </w:p>
    <w:p>
      <w:pPr>
        <w:spacing w:line="576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576" w:lineRule="exact"/>
        <w:jc w:val="center"/>
        <w:rPr>
          <w:rFonts w:ascii="方正小标宋简体" w:eastAsia="方正小标宋简体"/>
          <w:b/>
          <w:w w:val="80"/>
          <w:sz w:val="44"/>
          <w:szCs w:val="44"/>
        </w:rPr>
      </w:pPr>
      <w:r>
        <w:rPr>
          <w:rFonts w:hint="eastAsia" w:ascii="方正小标宋简体" w:eastAsia="方正小标宋简体"/>
          <w:b/>
          <w:w w:val="80"/>
          <w:sz w:val="44"/>
          <w:szCs w:val="44"/>
        </w:rPr>
        <w:t>四川省旺苍县公开引进（招聘）急需紧缺高层次人才报名登记表</w:t>
      </w:r>
    </w:p>
    <w:p>
      <w:pPr>
        <w:spacing w:line="300" w:lineRule="exact"/>
        <w:rPr>
          <w:rFonts w:ascii="仿宋_GB2312" w:eastAsia="仿宋_GB2312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5610225" cy="6835140"/>
            <wp:effectExtent l="0" t="0" r="9525" b="38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7620</wp:posOffset>
            </wp:positionV>
            <wp:extent cx="5610225" cy="7572375"/>
            <wp:effectExtent l="0" t="0" r="9525" b="952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p>
      <w:pPr>
        <w:spacing w:line="300" w:lineRule="exact"/>
        <w:rPr>
          <w:rFonts w:ascii="仿宋_GB2312" w:eastAsia="仿宋_GB2312"/>
          <w:szCs w:val="21"/>
        </w:rPr>
      </w:pPr>
    </w:p>
    <w:sectPr>
      <w:pgSz w:w="11906" w:h="16838"/>
      <w:pgMar w:top="2098" w:right="1531" w:bottom="1985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964" w:wrap="around" w:vAnchor="text" w:hAnchor="margin" w:xAlign="outside" w:y="46"/>
      <w:jc w:val="right"/>
      <w:rPr>
        <w:rStyle w:val="6"/>
        <w:sz w:val="28"/>
        <w:szCs w:val="28"/>
      </w:rPr>
    </w:pPr>
    <w:r>
      <w:rPr>
        <w:rStyle w:val="6"/>
        <w:sz w:val="28"/>
        <w:szCs w:val="28"/>
      </w:rPr>
      <w:t>－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D0294"/>
    <w:rsid w:val="00027CC7"/>
    <w:rsid w:val="000342C9"/>
    <w:rsid w:val="00047B03"/>
    <w:rsid w:val="0013381D"/>
    <w:rsid w:val="00134992"/>
    <w:rsid w:val="00207915"/>
    <w:rsid w:val="003445E2"/>
    <w:rsid w:val="003871F3"/>
    <w:rsid w:val="00434648"/>
    <w:rsid w:val="004E700A"/>
    <w:rsid w:val="00571140"/>
    <w:rsid w:val="00630E3B"/>
    <w:rsid w:val="006360EF"/>
    <w:rsid w:val="00680A45"/>
    <w:rsid w:val="0071349E"/>
    <w:rsid w:val="00721E17"/>
    <w:rsid w:val="00721EA8"/>
    <w:rsid w:val="007E5E98"/>
    <w:rsid w:val="00811CCB"/>
    <w:rsid w:val="00883CA3"/>
    <w:rsid w:val="00886419"/>
    <w:rsid w:val="00951269"/>
    <w:rsid w:val="00A83C67"/>
    <w:rsid w:val="00CD2728"/>
    <w:rsid w:val="00D64D29"/>
    <w:rsid w:val="00E11246"/>
    <w:rsid w:val="00E131B7"/>
    <w:rsid w:val="00E3349D"/>
    <w:rsid w:val="00E401C0"/>
    <w:rsid w:val="00E77CFD"/>
    <w:rsid w:val="00E8562C"/>
    <w:rsid w:val="00F13D8F"/>
    <w:rsid w:val="00F63101"/>
    <w:rsid w:val="00F9417A"/>
    <w:rsid w:val="1FDD0294"/>
    <w:rsid w:val="52256C19"/>
    <w:rsid w:val="7A36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9E473F-A540-4A29-84EE-62A0C1E28F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1298</Words>
  <Characters>7404</Characters>
  <Lines>61</Lines>
  <Paragraphs>17</Paragraphs>
  <TotalTime>0</TotalTime>
  <ScaleCrop>false</ScaleCrop>
  <LinksUpToDate>false</LinksUpToDate>
  <CharactersWithSpaces>8685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2019-08-30T03:52:00Z</dcterms:created>
  <dc:creator>樱桃小丸几</dc:creator>
  <cp:lastModifiedBy>石果</cp:lastModifiedBy>
  <cp:lastPrinted>2019-08-30T08:24:00Z</cp:lastPrinted>
  <dcterms:modified xsi:type="dcterms:W3CDTF">2019-08-31T02:28:23Z</dcterms:modified>
  <dc:title>附件1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