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E332D"/>
          <w:spacing w:val="0"/>
          <w:sz w:val="20"/>
          <w:szCs w:val="20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6ABF7"/>
          <w:spacing w:val="0"/>
          <w:sz w:val="25"/>
          <w:szCs w:val="25"/>
          <w:shd w:val="clear" w:fill="FFFFFF"/>
        </w:rPr>
        <w:t>鼎湖区沙浦镇人民政府</w:t>
      </w:r>
      <w:r>
        <w:rPr>
          <w:rFonts w:hint="eastAsia" w:ascii="微软雅黑" w:hAnsi="微软雅黑" w:eastAsia="微软雅黑" w:cs="微软雅黑"/>
          <w:i w:val="0"/>
          <w:caps w:val="0"/>
          <w:color w:val="2E332D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2E332D"/>
          <w:spacing w:val="0"/>
          <w:sz w:val="20"/>
          <w:szCs w:val="20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E332D"/>
          <w:spacing w:val="0"/>
          <w:sz w:val="20"/>
          <w:szCs w:val="20"/>
        </w:rPr>
      </w:pPr>
    </w:p>
    <w:tbl>
      <w:tblPr>
        <w:tblW w:w="88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136"/>
        <w:gridCol w:w="1215"/>
        <w:gridCol w:w="754"/>
        <w:gridCol w:w="999"/>
        <w:gridCol w:w="1028"/>
        <w:gridCol w:w="656"/>
        <w:gridCol w:w="1479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5" w:type="dxa"/>
            <w:vMerge w:val="restart"/>
            <w:tcBorders>
              <w:top w:val="outset" w:color="000000" w:sz="5" w:space="0"/>
              <w:left w:val="outset" w:color="000000" w:sz="5" w:space="0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136" w:type="dxa"/>
            <w:vMerge w:val="restart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1215" w:type="dxa"/>
            <w:vMerge w:val="restart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岗位简介</w:t>
            </w:r>
          </w:p>
        </w:tc>
        <w:tc>
          <w:tcPr>
            <w:tcW w:w="754" w:type="dxa"/>
            <w:vMerge w:val="restart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4987" w:type="dxa"/>
            <w:gridSpan w:val="5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45" w:type="dxa"/>
            <w:vMerge w:val="continue"/>
            <w:tcBorders>
              <w:top w:val="outset" w:color="000000" w:sz="5" w:space="0"/>
              <w:left w:val="outset" w:color="000000" w:sz="5" w:space="0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1028" w:type="dxa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656" w:type="dxa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479" w:type="dxa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825" w:type="dxa"/>
            <w:tcBorders>
              <w:top w:val="outset" w:color="000000" w:sz="5" w:space="0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745" w:type="dxa"/>
            <w:tcBorders>
              <w:top w:val="nil"/>
              <w:left w:val="outset" w:color="000000" w:sz="5" w:space="0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沙浦镇人民政府机关雇员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从事文秘、乡村振兴、招商等工作</w:t>
            </w:r>
          </w:p>
        </w:tc>
        <w:tc>
          <w:tcPr>
            <w:tcW w:w="754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全日制本科</w:t>
            </w:r>
          </w:p>
        </w:tc>
        <w:tc>
          <w:tcPr>
            <w:tcW w:w="656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学士</w:t>
            </w:r>
          </w:p>
        </w:tc>
        <w:tc>
          <w:tcPr>
            <w:tcW w:w="1479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英语（B050201）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51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1" w:hRule="atLeast"/>
        </w:trPr>
        <w:tc>
          <w:tcPr>
            <w:tcW w:w="745" w:type="dxa"/>
            <w:tcBorders>
              <w:top w:val="nil"/>
              <w:left w:val="outset" w:color="000000" w:sz="5" w:space="0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沙浦镇人民政府农村会计结算中心工作人员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从事农村会计事务结算及相关工作</w:t>
            </w:r>
          </w:p>
        </w:tc>
        <w:tc>
          <w:tcPr>
            <w:tcW w:w="754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往届毕业生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656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79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000000" w:sz="5" w:space="0"/>
              <w:right w:val="outset" w:color="000000" w:sz="5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E332D"/>
                <w:spacing w:val="0"/>
                <w:sz w:val="20"/>
                <w:szCs w:val="20"/>
                <w:bdr w:val="none" w:color="auto" w:sz="0" w:space="0"/>
              </w:rPr>
              <w:t>年龄30周岁及以下，具有3年以上基层工作经验，取得会计从业资格证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4704E"/>
    <w:rsid w:val="19F47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2020-08-18T12:18:00Z</dcterms:created>
  <dc:creator>ASUS</dc:creator>
  <cp:lastModifiedBy>ASUS</cp:lastModifiedBy>
  <dcterms:modified xsi:type="dcterms:W3CDTF">2020-08-18T12:19:04Z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